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8779" w14:textId="77777777" w:rsidR="007F7459" w:rsidRPr="007F7459" w:rsidRDefault="007F7459" w:rsidP="00E96FA4">
      <w:pPr>
        <w:spacing w:after="0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013941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Вейперы</w:t>
      </w:r>
      <w:proofErr w:type="spellEnd"/>
      <w:r w:rsidRPr="00013941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считают, что:</w:t>
      </w:r>
    </w:p>
    <w:p w14:paraId="56160931" w14:textId="77777777" w:rsidR="007F7459" w:rsidRPr="007E4196" w:rsidRDefault="007F7459" w:rsidP="00E96FA4">
      <w:pPr>
        <w:numPr>
          <w:ilvl w:val="0"/>
          <w:numId w:val="1"/>
        </w:numPr>
        <w:tabs>
          <w:tab w:val="clear" w:pos="720"/>
          <w:tab w:val="num" w:pos="426"/>
        </w:tabs>
        <w:spacing w:after="0" w:line="276" w:lineRule="auto"/>
        <w:ind w:left="0" w:firstLine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4196">
        <w:rPr>
          <w:rFonts w:ascii="Georgia" w:eastAsia="Times New Roman" w:hAnsi="Georgia" w:cs="Times New Roman"/>
          <w:sz w:val="24"/>
          <w:szCs w:val="24"/>
          <w:lang w:eastAsia="ru-RU"/>
        </w:rPr>
        <w:t>курение электронных сигарет не несет вред здоровью</w:t>
      </w:r>
    </w:p>
    <w:p w14:paraId="266B8DA5" w14:textId="77777777" w:rsidR="007F7459" w:rsidRDefault="007F7459" w:rsidP="00E96FA4">
      <w:pPr>
        <w:numPr>
          <w:ilvl w:val="0"/>
          <w:numId w:val="1"/>
        </w:numPr>
        <w:tabs>
          <w:tab w:val="clear" w:pos="720"/>
          <w:tab w:val="num" w:pos="426"/>
        </w:tabs>
        <w:spacing w:after="200" w:line="276" w:lineRule="auto"/>
        <w:ind w:left="0" w:firstLine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4196">
        <w:rPr>
          <w:rFonts w:ascii="Georgia" w:eastAsia="Times New Roman" w:hAnsi="Georgia" w:cs="Times New Roman"/>
          <w:sz w:val="24"/>
          <w:szCs w:val="24"/>
          <w:lang w:eastAsia="ru-RU"/>
        </w:rPr>
        <w:t>курение электронных сигарет не опасно, т.к. при курении не выделяются смолы. НО отсутствие канцерогенных смол не может сделать устройство для парения абсолютно безопасным.</w:t>
      </w:r>
    </w:p>
    <w:p w14:paraId="0725BB8D" w14:textId="77777777" w:rsidR="007F7459" w:rsidRPr="00013941" w:rsidRDefault="007F7459" w:rsidP="00E96FA4">
      <w:pPr>
        <w:spacing w:after="0"/>
        <w:jc w:val="center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013941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Что мы имеем на самом деле?</w:t>
      </w:r>
    </w:p>
    <w:p w14:paraId="4D98C413" w14:textId="77777777" w:rsidR="007F7459" w:rsidRPr="005520A1" w:rsidRDefault="007F7459" w:rsidP="007F7459">
      <w:pPr>
        <w:pStyle w:val="a3"/>
        <w:numPr>
          <w:ilvl w:val="1"/>
          <w:numId w:val="1"/>
        </w:numPr>
        <w:ind w:left="31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520A1">
        <w:rPr>
          <w:rFonts w:ascii="Georgia" w:eastAsia="Times New Roman" w:hAnsi="Georgia" w:cs="Times New Roman"/>
          <w:sz w:val="24"/>
          <w:szCs w:val="24"/>
          <w:lang w:eastAsia="ru-RU"/>
        </w:rPr>
        <w:t>Специалисты из Национальной лаборатории имени Лоренса в Беркли определили, какие токсичные вещества образуются при курении электронных сигарет.</w:t>
      </w:r>
    </w:p>
    <w:p w14:paraId="78A6DB0D" w14:textId="77777777" w:rsidR="007F7459" w:rsidRPr="005520A1" w:rsidRDefault="007F7459" w:rsidP="007F7459">
      <w:pPr>
        <w:pStyle w:val="a3"/>
        <w:numPr>
          <w:ilvl w:val="1"/>
          <w:numId w:val="1"/>
        </w:numPr>
        <w:ind w:left="31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520A1">
        <w:rPr>
          <w:rFonts w:ascii="Georgia" w:eastAsia="Times New Roman" w:hAnsi="Georgia" w:cs="Times New Roman"/>
          <w:sz w:val="24"/>
          <w:szCs w:val="24"/>
          <w:lang w:eastAsia="ru-RU"/>
        </w:rPr>
        <w:t>В некоторых случаях жидкость для электронных сигарет готовят вручную, такая жидкость стоит в разы дешевле и доступна каждому. На таком товаре нет информации о составе.</w:t>
      </w:r>
    </w:p>
    <w:p w14:paraId="342E6CDF" w14:textId="77777777" w:rsidR="007F7459" w:rsidRPr="005520A1" w:rsidRDefault="007F7459" w:rsidP="007F7459">
      <w:pPr>
        <w:pStyle w:val="a3"/>
        <w:numPr>
          <w:ilvl w:val="1"/>
          <w:numId w:val="1"/>
        </w:numPr>
        <w:ind w:left="31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520A1">
        <w:rPr>
          <w:rFonts w:ascii="Georgia" w:eastAsia="Times New Roman" w:hAnsi="Georgia" w:cs="Times New Roman"/>
          <w:sz w:val="24"/>
          <w:szCs w:val="24"/>
          <w:lang w:eastAsia="ru-RU"/>
        </w:rPr>
        <w:t>В выделяющемся паре при курении электронных сигарет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содержится 31 опасное вещество.</w:t>
      </w:r>
    </w:p>
    <w:p w14:paraId="74137742" w14:textId="77777777" w:rsidR="007F7459" w:rsidRPr="005520A1" w:rsidRDefault="007F7459" w:rsidP="007F7459">
      <w:pPr>
        <w:pStyle w:val="a3"/>
        <w:numPr>
          <w:ilvl w:val="1"/>
          <w:numId w:val="1"/>
        </w:numPr>
        <w:ind w:left="31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520A1">
        <w:rPr>
          <w:rFonts w:ascii="Georgia" w:eastAsia="Times New Roman" w:hAnsi="Georgia" w:cs="Times New Roman"/>
          <w:sz w:val="24"/>
          <w:szCs w:val="24"/>
          <w:lang w:eastAsia="ru-RU"/>
        </w:rPr>
        <w:t>При нагревании аккумулятора устройства для парения концентрация выделяемых канцерогенных веществ значительно увеличивается.</w:t>
      </w:r>
    </w:p>
    <w:p w14:paraId="29D30D6C" w14:textId="77777777" w:rsidR="00C86E39" w:rsidRDefault="007F7459" w:rsidP="007F7459">
      <w:pPr>
        <w:jc w:val="center"/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 wp14:anchorId="2E26F23D" wp14:editId="2727DC2A">
            <wp:extent cx="2954189" cy="1724025"/>
            <wp:effectExtent l="0" t="0" r="0" b="0"/>
            <wp:docPr id="11" name="Рисунок 13" descr="D:\работа ГБУ Семья\методички\вейп\vape-tide-pods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ГБУ Семья\методички\вейп\vape-tide-pods2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7" cy="17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6B82F" w14:textId="77777777" w:rsidR="007F7459" w:rsidRPr="007F7459" w:rsidRDefault="007F7459" w:rsidP="007F7459">
      <w:pPr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7F7459">
        <w:rPr>
          <w:rFonts w:ascii="Georgia" w:hAnsi="Georgia" w:cs="Times New Roman"/>
          <w:b/>
          <w:bCs/>
          <w:sz w:val="28"/>
          <w:szCs w:val="28"/>
        </w:rPr>
        <w:t>Каждый курильщик электронных устройств обязан знать, что:</w:t>
      </w:r>
    </w:p>
    <w:p w14:paraId="1CC4B5A6" w14:textId="77777777" w:rsidR="007F7459" w:rsidRPr="001F4DD7" w:rsidRDefault="007F7459" w:rsidP="007F7459">
      <w:pPr>
        <w:jc w:val="center"/>
        <w:rPr>
          <w:rFonts w:ascii="Georgia" w:hAnsi="Georgia" w:cs="Times New Roman"/>
          <w:color w:val="833C0B" w:themeColor="accent2" w:themeShade="80"/>
          <w:sz w:val="24"/>
          <w:szCs w:val="24"/>
        </w:rPr>
      </w:pPr>
      <w:r w:rsidRPr="001F4DD7">
        <w:rPr>
          <w:rFonts w:ascii="Georgia" w:hAnsi="Georgia" w:cs="Times New Roman"/>
          <w:color w:val="833C0B" w:themeColor="accent2" w:themeShade="80"/>
          <w:sz w:val="24"/>
          <w:szCs w:val="24"/>
        </w:rPr>
        <w:t>Курение парящих устройств не является альтернативой курению обычных сигарет!!!</w:t>
      </w:r>
    </w:p>
    <w:p w14:paraId="41795B39" w14:textId="77777777" w:rsidR="007F7459" w:rsidRPr="001F4DD7" w:rsidRDefault="007F7459" w:rsidP="007F7459">
      <w:pPr>
        <w:jc w:val="center"/>
        <w:rPr>
          <w:rFonts w:ascii="Georgia" w:hAnsi="Georgia" w:cs="Times New Roman"/>
          <w:color w:val="833C0B" w:themeColor="accent2" w:themeShade="80"/>
          <w:sz w:val="24"/>
          <w:szCs w:val="24"/>
        </w:rPr>
      </w:pPr>
      <w:r w:rsidRPr="001F4DD7">
        <w:rPr>
          <w:rFonts w:ascii="Georgia" w:hAnsi="Georgia" w:cs="Times New Roman"/>
          <w:color w:val="833C0B" w:themeColor="accent2" w:themeShade="80"/>
          <w:sz w:val="24"/>
          <w:szCs w:val="24"/>
        </w:rPr>
        <w:t>Курение электронных устройств может вызвать рак, заболевания легких и сердца!!!</w:t>
      </w:r>
    </w:p>
    <w:p w14:paraId="67AD8334" w14:textId="77777777" w:rsidR="007F7459" w:rsidRPr="001F4DD7" w:rsidRDefault="007F7459" w:rsidP="007F7459">
      <w:pPr>
        <w:jc w:val="center"/>
        <w:rPr>
          <w:rFonts w:ascii="Georgia" w:hAnsi="Georgia" w:cs="Times New Roman"/>
          <w:color w:val="833C0B" w:themeColor="accent2" w:themeShade="80"/>
          <w:sz w:val="24"/>
          <w:szCs w:val="24"/>
        </w:rPr>
      </w:pPr>
      <w:r w:rsidRPr="001F4DD7">
        <w:rPr>
          <w:rFonts w:ascii="Georgia" w:hAnsi="Georgia" w:cs="Times New Roman"/>
          <w:color w:val="833C0B" w:themeColor="accent2" w:themeShade="80"/>
          <w:sz w:val="24"/>
          <w:szCs w:val="24"/>
        </w:rPr>
        <w:t>Курение электронных устройств не исключает никотиновую зависимость!!!</w:t>
      </w:r>
    </w:p>
    <w:p w14:paraId="068F5882" w14:textId="77777777" w:rsidR="007F7459" w:rsidRPr="001F4DD7" w:rsidRDefault="007F7459" w:rsidP="007F7459">
      <w:pPr>
        <w:jc w:val="center"/>
        <w:rPr>
          <w:rFonts w:ascii="Georgia" w:hAnsi="Georgia" w:cs="Times New Roman"/>
          <w:color w:val="833C0B" w:themeColor="accent2" w:themeShade="80"/>
          <w:sz w:val="24"/>
          <w:szCs w:val="24"/>
        </w:rPr>
      </w:pPr>
      <w:r w:rsidRPr="001F4DD7">
        <w:rPr>
          <w:rFonts w:ascii="Georgia" w:hAnsi="Georgia" w:cs="Times New Roman"/>
          <w:color w:val="833C0B" w:themeColor="accent2" w:themeShade="80"/>
          <w:sz w:val="24"/>
          <w:szCs w:val="24"/>
        </w:rPr>
        <w:t>Общее использование одним устройством может привести к заражению гепатитом и туберкулезом!!!</w:t>
      </w:r>
    </w:p>
    <w:p w14:paraId="444314F2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b/>
          <w:color w:val="0070C0"/>
          <w:sz w:val="24"/>
          <w:szCs w:val="24"/>
        </w:rPr>
      </w:pPr>
      <w:r w:rsidRPr="007F7459">
        <w:rPr>
          <w:rFonts w:ascii="Georgia" w:hAnsi="Georgia" w:cs="Times New Roman"/>
          <w:b/>
          <w:color w:val="0070C0"/>
          <w:sz w:val="24"/>
          <w:szCs w:val="24"/>
        </w:rPr>
        <w:t xml:space="preserve">ГБУ «Областной Центр «Семья» </w:t>
      </w:r>
    </w:p>
    <w:p w14:paraId="5C8757B6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  <w:r w:rsidRPr="007F7459">
        <w:rPr>
          <w:rFonts w:ascii="Georgia" w:hAnsi="Georgia" w:cs="Times New Roman"/>
          <w:color w:val="0070C0"/>
          <w:sz w:val="24"/>
          <w:szCs w:val="24"/>
        </w:rPr>
        <w:t xml:space="preserve"> Тел/факс (4822) 45-37-11</w:t>
      </w:r>
    </w:p>
    <w:p w14:paraId="4F3CCC1D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  <w:r w:rsidRPr="007F7459">
        <w:rPr>
          <w:rFonts w:ascii="Georgia" w:hAnsi="Georgia" w:cs="Times New Roman"/>
          <w:color w:val="0070C0"/>
          <w:sz w:val="24"/>
          <w:szCs w:val="24"/>
        </w:rPr>
        <w:t xml:space="preserve">Тверь, пр-т Н. </w:t>
      </w:r>
      <w:proofErr w:type="spellStart"/>
      <w:r w:rsidRPr="007F7459">
        <w:rPr>
          <w:rFonts w:ascii="Georgia" w:hAnsi="Georgia" w:cs="Times New Roman"/>
          <w:color w:val="0070C0"/>
          <w:sz w:val="24"/>
          <w:szCs w:val="24"/>
        </w:rPr>
        <w:t>Корыткова</w:t>
      </w:r>
      <w:proofErr w:type="spellEnd"/>
      <w:r w:rsidRPr="007F7459">
        <w:rPr>
          <w:rFonts w:ascii="Georgia" w:hAnsi="Georgia" w:cs="Times New Roman"/>
          <w:color w:val="0070C0"/>
          <w:sz w:val="24"/>
          <w:szCs w:val="24"/>
        </w:rPr>
        <w:t>, 43.</w:t>
      </w:r>
    </w:p>
    <w:p w14:paraId="6A6F5D0F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  <w:r w:rsidRPr="007F7459">
        <w:rPr>
          <w:rFonts w:ascii="Georgia" w:hAnsi="Georgia" w:cs="Times New Roman"/>
          <w:color w:val="0070C0"/>
          <w:sz w:val="24"/>
          <w:szCs w:val="24"/>
        </w:rPr>
        <w:t>Часы работы:</w:t>
      </w:r>
    </w:p>
    <w:p w14:paraId="4D51F133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  <w:proofErr w:type="spellStart"/>
      <w:r w:rsidRPr="007F7459">
        <w:rPr>
          <w:rFonts w:ascii="Georgia" w:hAnsi="Georgia" w:cs="Times New Roman"/>
          <w:color w:val="0070C0"/>
          <w:sz w:val="24"/>
          <w:szCs w:val="24"/>
        </w:rPr>
        <w:t>Пн-Пт</w:t>
      </w:r>
      <w:proofErr w:type="spellEnd"/>
      <w:r w:rsidRPr="007F7459">
        <w:rPr>
          <w:rFonts w:ascii="Georgia" w:hAnsi="Georgia" w:cs="Times New Roman"/>
          <w:color w:val="0070C0"/>
          <w:sz w:val="24"/>
          <w:szCs w:val="24"/>
        </w:rPr>
        <w:t xml:space="preserve"> с 9.00 до 18.00 </w:t>
      </w:r>
    </w:p>
    <w:p w14:paraId="5B9F08D1" w14:textId="77777777" w:rsidR="007F7459" w:rsidRPr="007F7459" w:rsidRDefault="007F7459" w:rsidP="001F4DD7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  <w:r w:rsidRPr="007F7459">
        <w:rPr>
          <w:rFonts w:ascii="Georgia" w:hAnsi="Georgia" w:cs="Times New Roman"/>
          <w:color w:val="0070C0"/>
          <w:sz w:val="24"/>
          <w:szCs w:val="24"/>
          <w:lang w:val="en-US"/>
        </w:rPr>
        <w:t>E</w:t>
      </w:r>
      <w:r w:rsidRPr="007F7459">
        <w:rPr>
          <w:rFonts w:ascii="Georgia" w:hAnsi="Georgia" w:cs="Times New Roman"/>
          <w:color w:val="0070C0"/>
          <w:sz w:val="24"/>
          <w:szCs w:val="24"/>
        </w:rPr>
        <w:t>-</w:t>
      </w:r>
      <w:r w:rsidRPr="007F7459">
        <w:rPr>
          <w:rFonts w:ascii="Georgia" w:hAnsi="Georgia" w:cs="Times New Roman"/>
          <w:color w:val="0070C0"/>
          <w:sz w:val="24"/>
          <w:szCs w:val="24"/>
          <w:lang w:val="en-US"/>
        </w:rPr>
        <w:t>mail</w:t>
      </w:r>
      <w:r w:rsidRPr="007F7459">
        <w:rPr>
          <w:rFonts w:ascii="Georgia" w:hAnsi="Georgia" w:cs="Times New Roman"/>
          <w:color w:val="0070C0"/>
          <w:sz w:val="24"/>
          <w:szCs w:val="24"/>
        </w:rPr>
        <w:t xml:space="preserve">: </w:t>
      </w:r>
      <w:hyperlink r:id="rId9" w:history="1">
        <w:r w:rsidRPr="007F7459">
          <w:rPr>
            <w:rStyle w:val="a4"/>
            <w:rFonts w:ascii="Georgia" w:hAnsi="Georgia" w:cs="Times New Roman"/>
            <w:sz w:val="24"/>
            <w:szCs w:val="24"/>
            <w:lang w:val="en-US"/>
          </w:rPr>
          <w:t>semiacenter</w:t>
        </w:r>
        <w:r w:rsidRPr="007F7459">
          <w:rPr>
            <w:rStyle w:val="a4"/>
            <w:rFonts w:ascii="Georgia" w:hAnsi="Georgia" w:cs="Times New Roman"/>
            <w:sz w:val="24"/>
            <w:szCs w:val="24"/>
          </w:rPr>
          <w:t>@</w:t>
        </w:r>
        <w:r w:rsidRPr="007F7459">
          <w:rPr>
            <w:rStyle w:val="a4"/>
            <w:rFonts w:ascii="Georgia" w:hAnsi="Georgia" w:cs="Times New Roman"/>
            <w:sz w:val="24"/>
            <w:szCs w:val="24"/>
            <w:lang w:val="en-US"/>
          </w:rPr>
          <w:t>mail</w:t>
        </w:r>
        <w:r w:rsidRPr="007F7459">
          <w:rPr>
            <w:rStyle w:val="a4"/>
            <w:rFonts w:ascii="Georgia" w:hAnsi="Georgia" w:cs="Times New Roman"/>
            <w:sz w:val="24"/>
            <w:szCs w:val="24"/>
          </w:rPr>
          <w:t>.</w:t>
        </w:r>
        <w:proofErr w:type="spellStart"/>
        <w:r w:rsidRPr="007F7459">
          <w:rPr>
            <w:rStyle w:val="a4"/>
            <w:rFonts w:ascii="Georgia" w:hAnsi="Georgia" w:cs="Times New Roman"/>
            <w:sz w:val="24"/>
            <w:szCs w:val="24"/>
            <w:lang w:val="en-US"/>
          </w:rPr>
          <w:t>ru</w:t>
        </w:r>
        <w:proofErr w:type="spellEnd"/>
      </w:hyperlink>
    </w:p>
    <w:p w14:paraId="7F222B37" w14:textId="77777777" w:rsidR="007F7459" w:rsidRPr="007F7459" w:rsidRDefault="007F7459" w:rsidP="001F4DD7">
      <w:pPr>
        <w:jc w:val="center"/>
        <w:rPr>
          <w:rFonts w:ascii="Georgia" w:hAnsi="Georgia"/>
        </w:rPr>
      </w:pPr>
      <w:r w:rsidRPr="007F7459">
        <w:rPr>
          <w:rFonts w:ascii="Georgia" w:hAnsi="Georgia"/>
          <w:noProof/>
          <w:lang w:eastAsia="ru-RU"/>
        </w:rPr>
        <w:drawing>
          <wp:inline distT="0" distB="0" distL="0" distR="0" wp14:anchorId="3F35EE1B" wp14:editId="12FC5A27">
            <wp:extent cx="1733550" cy="1733550"/>
            <wp:effectExtent l="0" t="0" r="0" b="0"/>
            <wp:docPr id="1" name="Рисунок 11" descr="D:\работа ГБУ Семья\методички\горевание\pNypCkOJoDzHVBwoW65pKW-WRZc5W3VRZQO_JSAcAy5wg__fzwtREUzCyDr7n7veW2CJkaY2tvUJ65OQpE4Vwo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ГБУ Семья\методички\горевание\pNypCkOJoDzHVBwoW65pKW-WRZc5W3VRZQO_JSAcAy5wg__fzwtREUzCyDr7n7veW2CJkaY2tvUJ65OQpE4Vwoo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0CF65" w14:textId="77777777" w:rsidR="007F7459" w:rsidRPr="007F7459" w:rsidRDefault="007F7459" w:rsidP="007F7459">
      <w:pPr>
        <w:jc w:val="center"/>
        <w:rPr>
          <w:rFonts w:ascii="Georgia" w:hAnsi="Georgia" w:cs="Times New Roman"/>
          <w:b/>
          <w:color w:val="002060"/>
          <w:sz w:val="28"/>
          <w:szCs w:val="28"/>
        </w:rPr>
      </w:pPr>
      <w:r w:rsidRPr="007F7459">
        <w:rPr>
          <w:rFonts w:ascii="Georgia" w:hAnsi="Georgia" w:cs="Times New Roman"/>
          <w:b/>
          <w:color w:val="002060"/>
          <w:sz w:val="28"/>
          <w:szCs w:val="28"/>
        </w:rPr>
        <w:t xml:space="preserve">Единый федеральный телефон доверия для детей, подростков и их родителей: </w:t>
      </w:r>
    </w:p>
    <w:p w14:paraId="37813D9E" w14:textId="77777777" w:rsidR="007F7459" w:rsidRPr="007F7459" w:rsidRDefault="007F7459" w:rsidP="007F7459">
      <w:pPr>
        <w:jc w:val="center"/>
        <w:rPr>
          <w:rFonts w:ascii="Georgia" w:hAnsi="Georgia" w:cs="Times New Roman"/>
          <w:b/>
          <w:color w:val="002060"/>
          <w:sz w:val="32"/>
          <w:szCs w:val="32"/>
        </w:rPr>
      </w:pPr>
      <w:r w:rsidRPr="007F7459">
        <w:rPr>
          <w:rFonts w:ascii="Georgia" w:hAnsi="Georgia" w:cs="Times New Roman"/>
          <w:b/>
          <w:color w:val="002060"/>
          <w:sz w:val="32"/>
          <w:szCs w:val="32"/>
        </w:rPr>
        <w:t>8-800-2000-122</w:t>
      </w:r>
    </w:p>
    <w:p w14:paraId="7425ADC3" w14:textId="77777777" w:rsidR="001F4DD7" w:rsidRDefault="00E96FA4" w:rsidP="00E96FA4">
      <w:pPr>
        <w:ind w:firstLine="1701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Century" w:hAnsi="Century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1B438F" wp14:editId="0EFBCA66">
                <wp:simplePos x="0" y="0"/>
                <wp:positionH relativeFrom="column">
                  <wp:posOffset>1081405</wp:posOffset>
                </wp:positionH>
                <wp:positionV relativeFrom="paragraph">
                  <wp:posOffset>69850</wp:posOffset>
                </wp:positionV>
                <wp:extent cx="1924050" cy="97853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EF63" w14:textId="77777777" w:rsidR="00E96FA4" w:rsidRPr="00E96FA4" w:rsidRDefault="00E96FA4" w:rsidP="00E96FA4">
                            <w:pPr>
                              <w:spacing w:after="0" w:line="240" w:lineRule="auto"/>
                              <w:ind w:right="-27"/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E96FA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Государственное</w:t>
                            </w:r>
                          </w:p>
                          <w:p w14:paraId="62D28E7E" w14:textId="77777777" w:rsidR="00E96FA4" w:rsidRPr="00E96FA4" w:rsidRDefault="00E96FA4" w:rsidP="00E96FA4">
                            <w:pPr>
                              <w:spacing w:after="0" w:line="240" w:lineRule="auto"/>
                              <w:ind w:right="-27"/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E96FA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бюджетное учреждение</w:t>
                            </w:r>
                          </w:p>
                          <w:p w14:paraId="42B15655" w14:textId="77777777" w:rsidR="00E96FA4" w:rsidRPr="00E96FA4" w:rsidRDefault="00E96FA4" w:rsidP="00E96FA4">
                            <w:pPr>
                              <w:spacing w:after="0" w:line="240" w:lineRule="auto"/>
                              <w:ind w:right="-27"/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E96FA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«Тверской областной</w:t>
                            </w:r>
                          </w:p>
                          <w:p w14:paraId="2849DD90" w14:textId="77777777" w:rsidR="00E96FA4" w:rsidRPr="00E96FA4" w:rsidRDefault="00E96FA4" w:rsidP="00E96FA4">
                            <w:pPr>
                              <w:spacing w:after="0" w:line="240" w:lineRule="auto"/>
                              <w:ind w:right="-27"/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E96FA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Центр социальной помощи</w:t>
                            </w:r>
                          </w:p>
                          <w:p w14:paraId="34C59942" w14:textId="77777777" w:rsidR="00E96FA4" w:rsidRPr="00E96FA4" w:rsidRDefault="00E96FA4" w:rsidP="00E96FA4">
                            <w:pPr>
                              <w:spacing w:after="0" w:line="240" w:lineRule="auto"/>
                              <w:ind w:right="-27"/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E96FA4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семье и детям»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47CD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85.15pt;margin-top:5.5pt;width:151.5pt;height:7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" stroked="f">
                <v:textbox>
                  <w:txbxContent>
                    <w:p w:rsidR="00E96FA4" w:rsidRPr="00E96FA4" w:rsidRDefault="00E96FA4" w:rsidP="00E96FA4">
                      <w:pPr>
                        <w:spacing w:after="0" w:line="240" w:lineRule="auto"/>
                        <w:ind w:right="-27"/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E96FA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Государственное</w:t>
                      </w:r>
                    </w:p>
                    <w:p w:rsidR="00E96FA4" w:rsidRPr="00E96FA4" w:rsidRDefault="00E96FA4" w:rsidP="00E96FA4">
                      <w:pPr>
                        <w:spacing w:after="0" w:line="240" w:lineRule="auto"/>
                        <w:ind w:right="-27"/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E96FA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бюджетное учреждение</w:t>
                      </w:r>
                    </w:p>
                    <w:p w:rsidR="00E96FA4" w:rsidRPr="00E96FA4" w:rsidRDefault="00E96FA4" w:rsidP="00E96FA4">
                      <w:pPr>
                        <w:spacing w:after="0" w:line="240" w:lineRule="auto"/>
                        <w:ind w:right="-27"/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E96FA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«Тверской областной</w:t>
                      </w:r>
                    </w:p>
                    <w:p w:rsidR="00E96FA4" w:rsidRPr="00E96FA4" w:rsidRDefault="00E96FA4" w:rsidP="00E96FA4">
                      <w:pPr>
                        <w:spacing w:after="0" w:line="240" w:lineRule="auto"/>
                        <w:ind w:right="-27"/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E96FA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Центр социальной помощи</w:t>
                      </w:r>
                    </w:p>
                    <w:p w:rsidR="00E96FA4" w:rsidRPr="00E96FA4" w:rsidRDefault="00E96FA4" w:rsidP="00E96FA4">
                      <w:pPr>
                        <w:spacing w:after="0" w:line="240" w:lineRule="auto"/>
                        <w:ind w:right="-27"/>
                        <w:jc w:val="center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E96FA4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семье и детям»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9071DC" wp14:editId="7C6CF7B5">
            <wp:simplePos x="0" y="0"/>
            <wp:positionH relativeFrom="column">
              <wp:align>left</wp:align>
            </wp:positionH>
            <wp:positionV relativeFrom="paragraph">
              <wp:posOffset>48260</wp:posOffset>
            </wp:positionV>
            <wp:extent cx="1085850" cy="1085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80A19" w14:textId="77777777" w:rsidR="001F4DD7" w:rsidRDefault="001F4DD7">
      <w:pPr>
        <w:rPr>
          <w:rFonts w:ascii="Times New Roman" w:hAnsi="Times New Roman" w:cs="Times New Roman"/>
          <w:b/>
          <w:noProof/>
          <w:sz w:val="52"/>
          <w:szCs w:val="52"/>
        </w:rPr>
      </w:pPr>
    </w:p>
    <w:p w14:paraId="51F84F73" w14:textId="77777777" w:rsidR="001F4DD7" w:rsidRDefault="001F4DD7">
      <w:pPr>
        <w:rPr>
          <w:rFonts w:ascii="Times New Roman" w:hAnsi="Times New Roman" w:cs="Times New Roman"/>
          <w:b/>
          <w:noProof/>
          <w:sz w:val="52"/>
          <w:szCs w:val="52"/>
        </w:rPr>
      </w:pPr>
    </w:p>
    <w:p w14:paraId="3E0CDDF9" w14:textId="77777777" w:rsidR="000B38FF" w:rsidRDefault="000B38FF">
      <w:pPr>
        <w:rPr>
          <w:rFonts w:ascii="Times New Roman" w:hAnsi="Times New Roman" w:cs="Times New Roman"/>
          <w:b/>
          <w:noProof/>
          <w:sz w:val="52"/>
          <w:szCs w:val="52"/>
        </w:rPr>
      </w:pPr>
    </w:p>
    <w:p w14:paraId="0EAC6237" w14:textId="77777777" w:rsidR="000B38FF" w:rsidRPr="000B38FF" w:rsidRDefault="000B38FF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14:paraId="064099C5" w14:textId="77777777" w:rsidR="000B38FF" w:rsidRPr="000B38FF" w:rsidRDefault="007F7459" w:rsidP="000B38FF">
      <w:r w:rsidRPr="00FC58C7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7B67E571" wp14:editId="5BDA28A5">
            <wp:extent cx="3130550" cy="1562031"/>
            <wp:effectExtent l="0" t="0" r="0" b="635"/>
            <wp:docPr id="4" name="Рисунок 5" descr="D:\работа ГБУ Семья\методички\вейп\1e160cc9-8aa0-5874-afb5-3a289dfd8f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ГБУ Семья\методички\вейп\1e160cc9-8aa0-5874-afb5-3a289dfd8f8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2" cy="15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7E079" w14:textId="77777777" w:rsidR="007F7459" w:rsidRPr="001F4DD7" w:rsidRDefault="007F7459" w:rsidP="007F7459">
      <w:pPr>
        <w:jc w:val="center"/>
        <w:rPr>
          <w:rFonts w:ascii="Georgia" w:hAnsi="Georgia"/>
          <w:b/>
          <w:sz w:val="32"/>
          <w:szCs w:val="32"/>
        </w:rPr>
      </w:pPr>
      <w:proofErr w:type="spellStart"/>
      <w:r w:rsidRPr="001F4DD7">
        <w:rPr>
          <w:rFonts w:ascii="Georgia" w:hAnsi="Georgia"/>
          <w:b/>
          <w:sz w:val="32"/>
          <w:szCs w:val="32"/>
        </w:rPr>
        <w:t>Вейпинги</w:t>
      </w:r>
      <w:proofErr w:type="spellEnd"/>
    </w:p>
    <w:p w14:paraId="014B6DDC" w14:textId="77777777" w:rsidR="007F7459" w:rsidRPr="001F4DD7" w:rsidRDefault="007F7459" w:rsidP="007F7459">
      <w:pPr>
        <w:jc w:val="center"/>
        <w:rPr>
          <w:rFonts w:ascii="Georgia" w:hAnsi="Georgia" w:cs="Times New Roman"/>
          <w:b/>
          <w:sz w:val="32"/>
          <w:szCs w:val="32"/>
        </w:rPr>
      </w:pPr>
      <w:r w:rsidRPr="001F4DD7">
        <w:rPr>
          <w:rFonts w:ascii="Georgia" w:hAnsi="Georgia"/>
          <w:b/>
          <w:sz w:val="32"/>
          <w:szCs w:val="32"/>
        </w:rPr>
        <w:t>Чем опасно это увлечение</w:t>
      </w:r>
    </w:p>
    <w:p w14:paraId="45C2339D" w14:textId="77777777" w:rsidR="007F7459" w:rsidRPr="000B38FF" w:rsidRDefault="000B38FF" w:rsidP="000B38FF">
      <w:pPr>
        <w:jc w:val="center"/>
        <w:rPr>
          <w:rFonts w:ascii="Georgia" w:hAnsi="Georgia" w:cs="Times New Roman"/>
          <w:b/>
          <w:color w:val="C45911" w:themeColor="accent2" w:themeShade="BF"/>
          <w:sz w:val="24"/>
          <w:szCs w:val="24"/>
        </w:rPr>
      </w:pPr>
      <w:r w:rsidRPr="001F4DD7">
        <w:rPr>
          <w:rFonts w:ascii="Georgia" w:hAnsi="Georgia" w:cs="Times New Roman"/>
          <w:b/>
          <w:color w:val="C45911" w:themeColor="accent2" w:themeShade="BF"/>
          <w:sz w:val="24"/>
          <w:szCs w:val="24"/>
        </w:rPr>
        <w:t>(информация для подростков и их родителей</w:t>
      </w:r>
      <w:r w:rsidRPr="000B38FF">
        <w:rPr>
          <w:rFonts w:ascii="Georgia" w:hAnsi="Georgia" w:cs="Times New Roman"/>
          <w:b/>
          <w:color w:val="C45911" w:themeColor="accent2" w:themeShade="BF"/>
          <w:sz w:val="24"/>
          <w:szCs w:val="24"/>
        </w:rPr>
        <w:t>)</w:t>
      </w:r>
    </w:p>
    <w:p w14:paraId="4642EBB2" w14:textId="77777777" w:rsidR="007F7459" w:rsidRPr="001F4DD7" w:rsidRDefault="007F7459" w:rsidP="007F7459">
      <w:pPr>
        <w:rPr>
          <w:rFonts w:ascii="Georgia" w:hAnsi="Georgia"/>
          <w:b/>
          <w:color w:val="C45911" w:themeColor="accent2" w:themeShade="BF"/>
          <w:sz w:val="32"/>
          <w:szCs w:val="32"/>
        </w:rPr>
      </w:pPr>
    </w:p>
    <w:p w14:paraId="1058F2EB" w14:textId="77777777" w:rsidR="007F7459" w:rsidRPr="001F4DD7" w:rsidRDefault="007F7459" w:rsidP="007F7459">
      <w:pPr>
        <w:rPr>
          <w:rFonts w:ascii="Georgia" w:hAnsi="Georgia"/>
          <w:b/>
          <w:color w:val="C45911" w:themeColor="accent2" w:themeShade="BF"/>
          <w:sz w:val="32"/>
          <w:szCs w:val="32"/>
        </w:rPr>
      </w:pPr>
    </w:p>
    <w:p w14:paraId="3F6BE063" w14:textId="77777777" w:rsidR="007F7459" w:rsidRDefault="007F7459" w:rsidP="007F7459">
      <w:pPr>
        <w:rPr>
          <w:rFonts w:ascii="Georgia" w:hAnsi="Georgia"/>
          <w:b/>
          <w:color w:val="C45911" w:themeColor="accent2" w:themeShade="BF"/>
          <w:sz w:val="32"/>
          <w:szCs w:val="32"/>
        </w:rPr>
      </w:pPr>
    </w:p>
    <w:p w14:paraId="288C0697" w14:textId="77777777" w:rsidR="000B38FF" w:rsidRDefault="000B38FF" w:rsidP="007F7459">
      <w:pPr>
        <w:rPr>
          <w:rFonts w:ascii="Georgia" w:hAnsi="Georgia"/>
          <w:b/>
          <w:color w:val="C45911" w:themeColor="accent2" w:themeShade="BF"/>
          <w:sz w:val="32"/>
          <w:szCs w:val="32"/>
        </w:rPr>
      </w:pPr>
    </w:p>
    <w:p w14:paraId="1EE5936B" w14:textId="77777777" w:rsidR="000B38FF" w:rsidRDefault="000B38FF" w:rsidP="000B38FF">
      <w:pPr>
        <w:jc w:val="center"/>
        <w:rPr>
          <w:rFonts w:ascii="Georgia" w:hAnsi="Georgia" w:cs="Times New Roman"/>
          <w:b/>
          <w:sz w:val="20"/>
          <w:szCs w:val="20"/>
        </w:rPr>
      </w:pPr>
      <w:r w:rsidRPr="000B38FF">
        <w:rPr>
          <w:rFonts w:ascii="Georgia" w:hAnsi="Georgia" w:cs="Times New Roman"/>
          <w:b/>
          <w:sz w:val="20"/>
          <w:szCs w:val="20"/>
        </w:rPr>
        <w:t>Тверь</w:t>
      </w:r>
    </w:p>
    <w:p w14:paraId="68552B10" w14:textId="77777777" w:rsidR="000B38FF" w:rsidRPr="000B38FF" w:rsidRDefault="000B38FF" w:rsidP="000B38FF">
      <w:pPr>
        <w:jc w:val="center"/>
        <w:rPr>
          <w:rFonts w:ascii="Georgia" w:hAnsi="Georgia" w:cs="Times New Roman"/>
          <w:b/>
          <w:sz w:val="20"/>
          <w:szCs w:val="20"/>
        </w:rPr>
      </w:pPr>
    </w:p>
    <w:p w14:paraId="2661F1AF" w14:textId="77777777" w:rsidR="007F7459" w:rsidRPr="00373E2E" w:rsidRDefault="007F7459" w:rsidP="007F7459">
      <w:pPr>
        <w:pStyle w:val="1"/>
        <w:rPr>
          <w:rFonts w:ascii="Georgia" w:hAnsi="Georgia"/>
        </w:rPr>
      </w:pPr>
      <w:r w:rsidRPr="00373E2E">
        <w:rPr>
          <w:rFonts w:ascii="Georgia" w:hAnsi="Georgia"/>
        </w:rPr>
        <w:lastRenderedPageBreak/>
        <w:t xml:space="preserve">Что такое </w:t>
      </w:r>
      <w:proofErr w:type="spellStart"/>
      <w:r w:rsidRPr="00373E2E">
        <w:rPr>
          <w:rFonts w:ascii="Georgia" w:hAnsi="Georgia"/>
        </w:rPr>
        <w:t>Вейпинг</w:t>
      </w:r>
      <w:proofErr w:type="spellEnd"/>
      <w:r w:rsidRPr="00373E2E">
        <w:rPr>
          <w:rFonts w:ascii="Georgia" w:hAnsi="Georgia"/>
        </w:rPr>
        <w:t xml:space="preserve"> и </w:t>
      </w:r>
      <w:proofErr w:type="spellStart"/>
      <w:r w:rsidRPr="00373E2E">
        <w:rPr>
          <w:rFonts w:ascii="Georgia" w:hAnsi="Georgia"/>
        </w:rPr>
        <w:t>Вейп</w:t>
      </w:r>
      <w:proofErr w:type="spellEnd"/>
      <w:r w:rsidRPr="00373E2E">
        <w:rPr>
          <w:rFonts w:ascii="Georgia" w:hAnsi="Georgia"/>
        </w:rPr>
        <w:t>?</w:t>
      </w:r>
    </w:p>
    <w:p w14:paraId="16819D7E" w14:textId="77777777" w:rsidR="007F7459" w:rsidRPr="00373E2E" w:rsidRDefault="007F7459" w:rsidP="001F4DD7">
      <w:pPr>
        <w:pStyle w:val="1"/>
        <w:ind w:left="0" w:firstLine="708"/>
        <w:jc w:val="both"/>
        <w:rPr>
          <w:rFonts w:ascii="Georgia" w:hAnsi="Georgia"/>
          <w:b w:val="0"/>
          <w:sz w:val="24"/>
          <w:szCs w:val="24"/>
        </w:rPr>
      </w:pPr>
      <w:proofErr w:type="spellStart"/>
      <w:r w:rsidRPr="00E96FA4">
        <w:rPr>
          <w:rFonts w:ascii="Georgia" w:hAnsi="Georgia"/>
          <w:b w:val="0"/>
          <w:color w:val="000000" w:themeColor="text1"/>
          <w:sz w:val="24"/>
          <w:szCs w:val="24"/>
        </w:rPr>
        <w:t>Вейпинг</w:t>
      </w:r>
      <w:proofErr w:type="spellEnd"/>
      <w:r w:rsidRPr="00E96FA4">
        <w:rPr>
          <w:rFonts w:ascii="Georgia" w:hAnsi="Georgia"/>
          <w:b w:val="0"/>
          <w:color w:val="000000" w:themeColor="text1"/>
          <w:sz w:val="24"/>
          <w:szCs w:val="24"/>
        </w:rPr>
        <w:t xml:space="preserve"> </w:t>
      </w:r>
      <w:r w:rsidRPr="00373E2E">
        <w:rPr>
          <w:rFonts w:ascii="Georgia" w:hAnsi="Georgia"/>
          <w:b w:val="0"/>
          <w:sz w:val="24"/>
          <w:szCs w:val="24"/>
        </w:rPr>
        <w:t xml:space="preserve">(от английского - </w:t>
      </w:r>
      <w:proofErr w:type="spellStart"/>
      <w:r w:rsidRPr="00373E2E">
        <w:rPr>
          <w:rFonts w:ascii="Georgia" w:hAnsi="Georgia"/>
          <w:b w:val="0"/>
          <w:sz w:val="24"/>
          <w:szCs w:val="24"/>
        </w:rPr>
        <w:t>vaping</w:t>
      </w:r>
      <w:proofErr w:type="spellEnd"/>
      <w:r w:rsidRPr="00373E2E">
        <w:rPr>
          <w:rFonts w:ascii="Georgia" w:hAnsi="Georgia"/>
          <w:b w:val="0"/>
          <w:sz w:val="24"/>
          <w:szCs w:val="24"/>
        </w:rPr>
        <w:t xml:space="preserve"> -парение) - процесс курения электронной сигареты, испарителей и других подобных устройств.</w:t>
      </w:r>
    </w:p>
    <w:p w14:paraId="0583B93A" w14:textId="77777777" w:rsidR="007F7459" w:rsidRDefault="007F7459" w:rsidP="001F4DD7">
      <w:pPr>
        <w:ind w:firstLine="708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spellStart"/>
      <w:r w:rsidRPr="00E96FA4"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  <w:t>Вейп</w:t>
      </w:r>
      <w:proofErr w:type="spellEnd"/>
      <w:r w:rsidRPr="00E96FA4"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  <w:t xml:space="preserve"> или электронная сигарета </w:t>
      </w:r>
      <w:r w:rsidRPr="00373E2E">
        <w:rPr>
          <w:rFonts w:ascii="Georgia" w:eastAsia="Times New Roman" w:hAnsi="Georgia" w:cs="Times New Roman"/>
          <w:sz w:val="24"/>
          <w:szCs w:val="24"/>
          <w:lang w:eastAsia="ru-RU"/>
        </w:rPr>
        <w:t>– устройство, предназначенное для имитации процесса курения, причиняющего вред здоровью. Понятие "</w:t>
      </w:r>
      <w:proofErr w:type="spellStart"/>
      <w:r w:rsidRPr="00373E2E">
        <w:rPr>
          <w:rFonts w:ascii="Georgia" w:eastAsia="Times New Roman" w:hAnsi="Georgia" w:cs="Times New Roman"/>
          <w:sz w:val="24"/>
          <w:szCs w:val="24"/>
          <w:lang w:eastAsia="ru-RU"/>
        </w:rPr>
        <w:t>вейпинг</w:t>
      </w:r>
      <w:proofErr w:type="spellEnd"/>
      <w:r w:rsidRPr="00373E2E">
        <w:rPr>
          <w:rFonts w:ascii="Georgia" w:eastAsia="Times New Roman" w:hAnsi="Georgia" w:cs="Times New Roman"/>
          <w:sz w:val="24"/>
          <w:szCs w:val="24"/>
          <w:lang w:eastAsia="ru-RU"/>
        </w:rPr>
        <w:t>" происходит от английского "</w:t>
      </w:r>
      <w:proofErr w:type="spellStart"/>
      <w:r w:rsidRPr="00373E2E">
        <w:rPr>
          <w:rFonts w:ascii="Georgia" w:eastAsia="Times New Roman" w:hAnsi="Georgia" w:cs="Times New Roman"/>
          <w:sz w:val="24"/>
          <w:szCs w:val="24"/>
          <w:lang w:eastAsia="ru-RU"/>
        </w:rPr>
        <w:t>vape</w:t>
      </w:r>
      <w:proofErr w:type="spellEnd"/>
      <w:r w:rsidRPr="00373E2E">
        <w:rPr>
          <w:rFonts w:ascii="Georgia" w:eastAsia="Times New Roman" w:hAnsi="Georgia" w:cs="Times New Roman"/>
          <w:sz w:val="24"/>
          <w:szCs w:val="24"/>
          <w:lang w:eastAsia="ru-RU"/>
        </w:rPr>
        <w:t>", что в переводе означает "вдыхать и выдыхать пар".</w:t>
      </w:r>
    </w:p>
    <w:p w14:paraId="2965A05E" w14:textId="77777777" w:rsidR="001F4DD7" w:rsidRDefault="007F7459" w:rsidP="007F7459">
      <w:pPr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 wp14:anchorId="5B5620E0" wp14:editId="12381089">
            <wp:extent cx="3131185" cy="2090500"/>
            <wp:effectExtent l="0" t="0" r="0" b="5080"/>
            <wp:docPr id="7" name="Рисунок 6" descr="D:\работа ГБУ Семья\методички\вейп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ГБУ Семья\методички\вейп\orig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45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14:paraId="3AC5F5C3" w14:textId="77777777" w:rsidR="007F7459" w:rsidRPr="00C44778" w:rsidRDefault="007F7459" w:rsidP="001F4DD7">
      <w:pPr>
        <w:ind w:firstLine="708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Вейпинг</w:t>
      </w:r>
      <w:proofErr w:type="spellEnd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новое течение среди молодежи, курильщики объединяются в группы, покупают различные устройства для парения, которые совершенствуются с каждым днем приобретая, новый дизайн и новые ароматические свойства (со вкусом вишни, мяты, яблока, лимона, кофе и др.). Устройства выглядят как маленькие коробочки с насадкой или длинные украшенные металлические цилиндры, а могут вовсе иметь эксклюзивный дизайн. В крупных городах открываются </w:t>
      </w: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вейп</w:t>
      </w:r>
      <w:proofErr w:type="spellEnd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-кафе, проходят </w:t>
      </w: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вейп</w:t>
      </w:r>
      <w:proofErr w:type="spellEnd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-фестивали, соревнования.</w:t>
      </w:r>
    </w:p>
    <w:p w14:paraId="57721BD8" w14:textId="77777777" w:rsidR="007F7459" w:rsidRPr="00C44778" w:rsidRDefault="007F7459" w:rsidP="001F4DD7">
      <w:pPr>
        <w:spacing w:after="0"/>
        <w:jc w:val="center"/>
        <w:rPr>
          <w:rFonts w:ascii="Georgia" w:hAnsi="Georgia"/>
          <w:sz w:val="28"/>
          <w:szCs w:val="28"/>
        </w:rPr>
      </w:pPr>
      <w:r w:rsidRPr="00C44778">
        <w:rPr>
          <w:rFonts w:ascii="Georgia" w:hAnsi="Georgia"/>
          <w:b/>
          <w:bCs/>
          <w:sz w:val="28"/>
          <w:szCs w:val="28"/>
        </w:rPr>
        <w:t xml:space="preserve">Как устроен </w:t>
      </w:r>
      <w:proofErr w:type="spellStart"/>
      <w:r w:rsidRPr="00C44778">
        <w:rPr>
          <w:rFonts w:ascii="Georgia" w:hAnsi="Georgia"/>
          <w:b/>
          <w:bCs/>
          <w:sz w:val="28"/>
          <w:szCs w:val="28"/>
        </w:rPr>
        <w:t>вейп</w:t>
      </w:r>
      <w:proofErr w:type="spellEnd"/>
      <w:r w:rsidRPr="00C44778">
        <w:rPr>
          <w:rFonts w:ascii="Georgia" w:hAnsi="Georgia"/>
          <w:b/>
          <w:bCs/>
          <w:sz w:val="28"/>
          <w:szCs w:val="28"/>
        </w:rPr>
        <w:t>?</w:t>
      </w:r>
    </w:p>
    <w:p w14:paraId="4FA31DC9" w14:textId="77777777" w:rsidR="007F7459" w:rsidRPr="00C44778" w:rsidRDefault="007F7459" w:rsidP="001F4DD7">
      <w:pPr>
        <w:ind w:firstLine="708"/>
        <w:jc w:val="both"/>
        <w:rPr>
          <w:rFonts w:ascii="Georgia" w:hAnsi="Georgia"/>
          <w:sz w:val="24"/>
          <w:szCs w:val="24"/>
        </w:rPr>
      </w:pPr>
      <w:proofErr w:type="spellStart"/>
      <w:r w:rsidRPr="00C44778">
        <w:rPr>
          <w:rFonts w:ascii="Georgia" w:hAnsi="Georgia"/>
          <w:sz w:val="24"/>
          <w:szCs w:val="24"/>
        </w:rPr>
        <w:t>Вейп</w:t>
      </w:r>
      <w:proofErr w:type="spellEnd"/>
      <w:r w:rsidRPr="00C44778">
        <w:rPr>
          <w:rFonts w:ascii="Georgia" w:hAnsi="Georgia"/>
          <w:sz w:val="24"/>
          <w:szCs w:val="24"/>
        </w:rPr>
        <w:t xml:space="preserve"> можно сравнить с ингалятором, в котором при закипании жидкости образуется пар, который вдыхает курильщик.</w:t>
      </w:r>
      <w:r w:rsidRPr="00C4477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DF2579" wp14:editId="0AAD544C">
            <wp:extent cx="3291205" cy="1111839"/>
            <wp:effectExtent l="19050" t="0" r="444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1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A8C93" w14:textId="77777777" w:rsidR="007F7459" w:rsidRPr="00C44778" w:rsidRDefault="007F7459" w:rsidP="007F7459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C44778"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  <w:t xml:space="preserve">1. блок батареи – аккумулятор, запускающий процесс испарения; </w:t>
      </w:r>
    </w:p>
    <w:p w14:paraId="72AFB419" w14:textId="77777777" w:rsidR="007F7459" w:rsidRPr="00C44778" w:rsidRDefault="007F7459" w:rsidP="007F7459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C44778"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  <w:t xml:space="preserve">2. бак – картридж для испаряемой жидкости; </w:t>
      </w:r>
    </w:p>
    <w:p w14:paraId="599D14F9" w14:textId="77777777" w:rsidR="007F7459" w:rsidRDefault="007F7459" w:rsidP="007F7459">
      <w:pPr>
        <w:spacing w:after="0" w:line="240" w:lineRule="auto"/>
        <w:jc w:val="both"/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</w:pPr>
      <w:r w:rsidRPr="00C44778"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  <w:t xml:space="preserve">3. испаритель – </w:t>
      </w:r>
      <w:proofErr w:type="spellStart"/>
      <w:r w:rsidRPr="00C44778"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  <w:t>атомайзер</w:t>
      </w:r>
      <w:proofErr w:type="spellEnd"/>
      <w:r w:rsidRPr="00C44778">
        <w:rPr>
          <w:rFonts w:ascii="Georgia" w:eastAsia="Times New Roman" w:hAnsi="Georgia" w:cs="Times New Roman"/>
          <w:color w:val="231F20"/>
          <w:sz w:val="24"/>
          <w:szCs w:val="24"/>
          <w:lang w:eastAsia="ru-RU"/>
        </w:rPr>
        <w:t xml:space="preserve">, связующее звено между баком и батареей; </w:t>
      </w:r>
    </w:p>
    <w:p w14:paraId="7A3A71E4" w14:textId="77777777" w:rsidR="007F7459" w:rsidRPr="00C44778" w:rsidRDefault="007F7459" w:rsidP="007F7459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4. элементы электро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ники – датчики, микрочипы, све</w:t>
      </w: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тодиоды, мини-дисплей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и другая электро-начинка, в за</w:t>
      </w: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висимости от модели </w:t>
      </w: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вэйпа</w:t>
      </w:r>
      <w:proofErr w:type="spellEnd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. </w:t>
      </w:r>
    </w:p>
    <w:p w14:paraId="2F302513" w14:textId="77777777" w:rsidR="007F7459" w:rsidRDefault="007F7459" w:rsidP="00E96FA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Испарение происхо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дит за счет аккумуляторного на</w:t>
      </w: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гревания спирали в </w:t>
      </w: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атома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йзере</w:t>
      </w:r>
      <w:proofErr w:type="spellEnd"/>
      <w:r>
        <w:rPr>
          <w:rFonts w:ascii="Georgia" w:eastAsia="Times New Roman" w:hAnsi="Georgia" w:cs="Times New Roman"/>
          <w:sz w:val="24"/>
          <w:szCs w:val="24"/>
          <w:lang w:eastAsia="ru-RU"/>
        </w:rPr>
        <w:t>, та в свою очередь нагре</w:t>
      </w: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вает самую значимую ча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сть – картридж с жидкостью, об</w:t>
      </w:r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разующей пар. Регулируя давление, </w:t>
      </w:r>
      <w:proofErr w:type="spellStart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>вэйпер</w:t>
      </w:r>
      <w:proofErr w:type="spellEnd"/>
      <w:r w:rsidRPr="00C4477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вдыхает пар, подражая процессу курения. </w:t>
      </w:r>
    </w:p>
    <w:p w14:paraId="650B1D72" w14:textId="77777777" w:rsidR="007F7459" w:rsidRDefault="00E83262" w:rsidP="007F7459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87AA12" wp14:editId="0D9452CD">
                <wp:simplePos x="0" y="0"/>
                <wp:positionH relativeFrom="column">
                  <wp:posOffset>10160</wp:posOffset>
                </wp:positionH>
                <wp:positionV relativeFrom="paragraph">
                  <wp:posOffset>103505</wp:posOffset>
                </wp:positionV>
                <wp:extent cx="3190875" cy="16764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676400"/>
                        </a:xfrm>
                        <a:prstGeom prst="rect">
                          <a:avLst/>
                        </a:prstGeom>
                        <a:solidFill>
                          <a:srgbClr val="BE7DF3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497B5B" id="Прямоугольник 3" o:spid="_x0000_s1026" style="position:absolute;margin-left:.8pt;margin-top:8.15pt;width:251.25pt;height:13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" fillcolor="#be7df3" strokecolor="#4472c4 [3204]" strokeweight=".5pt"/>
            </w:pict>
          </mc:Fallback>
        </mc:AlternateContent>
      </w:r>
    </w:p>
    <w:p w14:paraId="76758C8E" w14:textId="77777777" w:rsidR="007F7459" w:rsidRPr="00E83262" w:rsidRDefault="007F7459" w:rsidP="007F7459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FFFF" w:themeColor="background1"/>
          <w:sz w:val="24"/>
          <w:szCs w:val="24"/>
          <w:lang w:eastAsia="ru-RU"/>
        </w:rPr>
      </w:pPr>
      <w:proofErr w:type="spellStart"/>
      <w:r w:rsidRPr="00E83262">
        <w:rPr>
          <w:rFonts w:ascii="Georgia" w:eastAsia="Times New Roman" w:hAnsi="Georgia" w:cs="Times New Roman"/>
          <w:b/>
          <w:bCs/>
          <w:color w:val="FFFFFF" w:themeColor="background1"/>
          <w:sz w:val="24"/>
          <w:szCs w:val="24"/>
          <w:lang w:eastAsia="ru-RU"/>
        </w:rPr>
        <w:t>Вэйп</w:t>
      </w:r>
      <w:proofErr w:type="spellEnd"/>
      <w:r w:rsidRPr="00E83262">
        <w:rPr>
          <w:rFonts w:ascii="Georgia" w:eastAsia="Times New Roman" w:hAnsi="Georgia" w:cs="Times New Roman"/>
          <w:b/>
          <w:bCs/>
          <w:color w:val="FFFFFF" w:themeColor="background1"/>
          <w:sz w:val="24"/>
          <w:szCs w:val="24"/>
          <w:lang w:eastAsia="ru-RU"/>
        </w:rPr>
        <w:t xml:space="preserve"> несёт скрытую опасность </w:t>
      </w:r>
      <w:r w:rsidRPr="00E83262"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  <w:t xml:space="preserve">внезапного взрыва </w:t>
      </w:r>
      <w:r w:rsidRPr="00E83262">
        <w:rPr>
          <w:rFonts w:ascii="Georgia" w:eastAsia="Times New Roman" w:hAnsi="Georgia" w:cs="Times New Roman"/>
          <w:b/>
          <w:bCs/>
          <w:color w:val="FFFFFF" w:themeColor="background1"/>
          <w:sz w:val="24"/>
          <w:szCs w:val="24"/>
          <w:lang w:eastAsia="ru-RU"/>
        </w:rPr>
        <w:t>при нарушении их обычной работы!</w:t>
      </w:r>
    </w:p>
    <w:p w14:paraId="169E243E" w14:textId="77777777" w:rsidR="007F7459" w:rsidRPr="00E83262" w:rsidRDefault="007F7459" w:rsidP="007F7459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FFFF" w:themeColor="background1"/>
          <w:sz w:val="24"/>
          <w:szCs w:val="24"/>
          <w:lang w:eastAsia="ru-RU"/>
        </w:rPr>
      </w:pPr>
    </w:p>
    <w:p w14:paraId="4BE10D5A" w14:textId="77777777" w:rsidR="007F7459" w:rsidRPr="00E83262" w:rsidRDefault="007F7459" w:rsidP="007F7459">
      <w:pPr>
        <w:spacing w:after="0" w:line="240" w:lineRule="auto"/>
        <w:jc w:val="center"/>
        <w:rPr>
          <w:rFonts w:ascii="Georgia" w:eastAsia="Times New Roman" w:hAnsi="Georgia" w:cs="Times New Roman"/>
          <w:color w:val="FFFFFF" w:themeColor="background1"/>
          <w:sz w:val="24"/>
          <w:szCs w:val="24"/>
          <w:lang w:eastAsia="ru-RU"/>
        </w:rPr>
      </w:pPr>
      <w:r w:rsidRPr="00E83262">
        <w:rPr>
          <w:rFonts w:ascii="Georgia" w:hAnsi="Georgia"/>
          <w:bCs/>
          <w:color w:val="FFFFFF" w:themeColor="background1"/>
          <w:sz w:val="24"/>
          <w:szCs w:val="24"/>
        </w:rPr>
        <w:t xml:space="preserve"> </w:t>
      </w:r>
      <w:r w:rsidRPr="00E83262">
        <w:rPr>
          <w:rFonts w:ascii="Georgia" w:eastAsia="Times New Roman" w:hAnsi="Georgia" w:cs="Times New Roman"/>
          <w:bCs/>
          <w:color w:val="FFFFFF" w:themeColor="background1"/>
          <w:sz w:val="24"/>
          <w:szCs w:val="24"/>
          <w:lang w:eastAsia="ru-RU"/>
        </w:rPr>
        <w:t>Взорвавшийся в руках курильщика прибор становится причиной ожогов и травм лица, верхней половины туловища, рук потребителей и окружающих людей, несет риск возникновения пожаров.</w:t>
      </w:r>
    </w:p>
    <w:p w14:paraId="13CA23B1" w14:textId="77777777" w:rsidR="00E83262" w:rsidRDefault="00E83262" w:rsidP="007F7459">
      <w:pPr>
        <w:pStyle w:val="1"/>
        <w:ind w:left="451"/>
        <w:rPr>
          <w:rFonts w:ascii="Georgia" w:hAnsi="Georgia"/>
        </w:rPr>
      </w:pPr>
    </w:p>
    <w:p w14:paraId="4CC809A7" w14:textId="77777777" w:rsidR="007F7459" w:rsidRDefault="007F7459" w:rsidP="007F7459">
      <w:pPr>
        <w:pStyle w:val="1"/>
        <w:ind w:left="451"/>
        <w:rPr>
          <w:rFonts w:ascii="Georgia" w:hAnsi="Georgia"/>
        </w:rPr>
      </w:pPr>
      <w:r w:rsidRPr="00B5339D">
        <w:rPr>
          <w:rFonts w:ascii="Georgia" w:hAnsi="Georgia"/>
        </w:rPr>
        <w:t>Чем вредна электронная сигарета для подростков?</w:t>
      </w:r>
    </w:p>
    <w:p w14:paraId="31272908" w14:textId="77777777" w:rsidR="007F7459" w:rsidRPr="00B5339D" w:rsidRDefault="007F7459" w:rsidP="00E83262">
      <w:pPr>
        <w:pStyle w:val="1"/>
        <w:ind w:left="0" w:firstLine="284"/>
        <w:jc w:val="both"/>
        <w:rPr>
          <w:rFonts w:ascii="Georgia" w:hAnsi="Georgia"/>
        </w:rPr>
      </w:pPr>
      <w:r w:rsidRPr="00B5339D">
        <w:rPr>
          <w:rFonts w:ascii="Georgia" w:hAnsi="Georgia"/>
          <w:b w:val="0"/>
          <w:sz w:val="24"/>
          <w:szCs w:val="24"/>
        </w:rPr>
        <w:t xml:space="preserve">Подростки считают отсутствие традиционного дыма и никотина в смесях делает </w:t>
      </w:r>
      <w:proofErr w:type="spellStart"/>
      <w:r w:rsidRPr="00B5339D">
        <w:rPr>
          <w:rFonts w:ascii="Georgia" w:hAnsi="Georgia"/>
          <w:b w:val="0"/>
          <w:sz w:val="24"/>
          <w:szCs w:val="24"/>
        </w:rPr>
        <w:t>вейпы</w:t>
      </w:r>
      <w:proofErr w:type="spellEnd"/>
      <w:r w:rsidRPr="00B5339D">
        <w:rPr>
          <w:rFonts w:ascii="Georgia" w:hAnsi="Georgia"/>
          <w:b w:val="0"/>
          <w:sz w:val="24"/>
          <w:szCs w:val="24"/>
        </w:rPr>
        <w:t xml:space="preserve"> абсолютно безопасными. Тем не менее, использование испарителей в подростковом возрасте оказывает отрицательное воздействие на растущий организм.</w:t>
      </w:r>
      <w:r>
        <w:rPr>
          <w:rFonts w:ascii="Georgia" w:hAnsi="Georgia"/>
          <w:b w:val="0"/>
          <w:noProof/>
          <w:sz w:val="24"/>
          <w:szCs w:val="24"/>
          <w:lang w:bidi="ar-SA"/>
        </w:rPr>
        <w:drawing>
          <wp:inline distT="0" distB="0" distL="0" distR="0" wp14:anchorId="0E394949" wp14:editId="46BD1B95">
            <wp:extent cx="3067050" cy="1915782"/>
            <wp:effectExtent l="0" t="0" r="0" b="8890"/>
            <wp:docPr id="12" name="Рисунок 12" descr="D:\работа ГБУ Семья\методички\вейп\7b17db60e5575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ГБУ Семья\методички\вейп\7b17db60e557513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DD7D2" w14:textId="77777777" w:rsidR="007F7459" w:rsidRPr="0013190B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r w:rsidRPr="0013190B">
        <w:rPr>
          <w:rFonts w:ascii="Georgia" w:hAnsi="Georgia"/>
          <w:sz w:val="23"/>
          <w:szCs w:val="23"/>
        </w:rPr>
        <w:t xml:space="preserve">использование жидкостей с никотином вызывает проблемы с </w:t>
      </w:r>
      <w:proofErr w:type="gramStart"/>
      <w:r w:rsidRPr="0013190B">
        <w:rPr>
          <w:rFonts w:ascii="Georgia" w:hAnsi="Georgia"/>
          <w:sz w:val="23"/>
          <w:szCs w:val="23"/>
        </w:rPr>
        <w:t>печенью ;</w:t>
      </w:r>
      <w:proofErr w:type="gramEnd"/>
    </w:p>
    <w:p w14:paraId="192D6ACF" w14:textId="77777777" w:rsidR="007F7459" w:rsidRPr="0013190B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r w:rsidRPr="0013190B">
        <w:rPr>
          <w:rFonts w:ascii="Georgia" w:hAnsi="Georgia"/>
          <w:sz w:val="23"/>
          <w:szCs w:val="23"/>
        </w:rPr>
        <w:t>даже самый современный фильтр не сдержит попадание раздражающего дыма в легкие подростка, вызывающего кашель и сухость в горле;</w:t>
      </w:r>
    </w:p>
    <w:p w14:paraId="7E6740AA" w14:textId="77777777" w:rsidR="007F7459" w:rsidRPr="0013190B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proofErr w:type="spellStart"/>
      <w:r w:rsidRPr="0013190B">
        <w:rPr>
          <w:rFonts w:ascii="Georgia" w:hAnsi="Georgia"/>
          <w:sz w:val="23"/>
          <w:szCs w:val="23"/>
        </w:rPr>
        <w:t>вейп</w:t>
      </w:r>
      <w:proofErr w:type="spellEnd"/>
      <w:r w:rsidRPr="0013190B">
        <w:rPr>
          <w:rFonts w:ascii="Georgia" w:hAnsi="Georgia"/>
          <w:sz w:val="23"/>
          <w:szCs w:val="23"/>
        </w:rPr>
        <w:t xml:space="preserve"> оказывает негативное влияние на состояние зубов;</w:t>
      </w:r>
    </w:p>
    <w:p w14:paraId="5A28C62C" w14:textId="77777777" w:rsidR="007F7459" w:rsidRPr="0013190B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r w:rsidRPr="0013190B">
        <w:rPr>
          <w:rFonts w:ascii="Georgia" w:hAnsi="Georgia"/>
          <w:sz w:val="23"/>
          <w:szCs w:val="23"/>
        </w:rPr>
        <w:t>никотин увеличивает показатели давления в сердце и сосудах;</w:t>
      </w:r>
    </w:p>
    <w:p w14:paraId="69476F1B" w14:textId="77777777" w:rsidR="007F7459" w:rsidRPr="0013190B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r w:rsidRPr="0013190B">
        <w:rPr>
          <w:rFonts w:ascii="Georgia" w:hAnsi="Georgia"/>
          <w:sz w:val="23"/>
          <w:szCs w:val="23"/>
        </w:rPr>
        <w:t>подросток может покрываться аллергическими пятнами, если смесь окажется плохой по качеству и иметь неправильный состав;</w:t>
      </w:r>
    </w:p>
    <w:p w14:paraId="747E58F0" w14:textId="77777777" w:rsidR="007F7459" w:rsidRDefault="007F7459" w:rsidP="007F745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hanging="284"/>
        <w:jc w:val="both"/>
        <w:rPr>
          <w:rFonts w:ascii="Georgia" w:hAnsi="Georgia"/>
          <w:sz w:val="23"/>
          <w:szCs w:val="23"/>
        </w:rPr>
      </w:pPr>
      <w:r w:rsidRPr="0013190B">
        <w:rPr>
          <w:rFonts w:ascii="Georgia" w:hAnsi="Georgia"/>
          <w:sz w:val="23"/>
          <w:szCs w:val="23"/>
        </w:rPr>
        <w:t xml:space="preserve">отказ от использования одноразовых насадок на </w:t>
      </w:r>
      <w:proofErr w:type="spellStart"/>
      <w:r w:rsidRPr="0013190B">
        <w:rPr>
          <w:rFonts w:ascii="Georgia" w:hAnsi="Georgia"/>
          <w:sz w:val="23"/>
          <w:szCs w:val="23"/>
        </w:rPr>
        <w:t>вейп</w:t>
      </w:r>
      <w:proofErr w:type="spellEnd"/>
      <w:r w:rsidRPr="0013190B">
        <w:rPr>
          <w:rFonts w:ascii="Georgia" w:hAnsi="Georgia"/>
          <w:sz w:val="23"/>
          <w:szCs w:val="23"/>
        </w:rPr>
        <w:t>, который курят несколько человек, может стать причиной передачи герпеса и других инфекционных заболеваний.</w:t>
      </w:r>
    </w:p>
    <w:sectPr w:rsidR="007F7459" w:rsidSect="007F7459">
      <w:pgSz w:w="16838" w:h="11906" w:orient="landscape" w:code="9"/>
      <w:pgMar w:top="284" w:right="424" w:bottom="284" w:left="426" w:header="709" w:footer="709" w:gutter="0"/>
      <w:cols w:num="3" w:space="5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B90FA" w14:textId="77777777" w:rsidR="003D777E" w:rsidRDefault="003D777E" w:rsidP="001F4DD7">
      <w:pPr>
        <w:spacing w:after="0" w:line="240" w:lineRule="auto"/>
      </w:pPr>
      <w:r>
        <w:separator/>
      </w:r>
    </w:p>
  </w:endnote>
  <w:endnote w:type="continuationSeparator" w:id="0">
    <w:p w14:paraId="6837812F" w14:textId="77777777" w:rsidR="003D777E" w:rsidRDefault="003D777E" w:rsidP="001F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E0B2F" w14:textId="77777777" w:rsidR="003D777E" w:rsidRDefault="003D777E" w:rsidP="001F4DD7">
      <w:pPr>
        <w:spacing w:after="0" w:line="240" w:lineRule="auto"/>
      </w:pPr>
      <w:r>
        <w:separator/>
      </w:r>
    </w:p>
  </w:footnote>
  <w:footnote w:type="continuationSeparator" w:id="0">
    <w:p w14:paraId="468E22BB" w14:textId="77777777" w:rsidR="003D777E" w:rsidRDefault="003D777E" w:rsidP="001F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447FD"/>
    <w:multiLevelType w:val="hybridMultilevel"/>
    <w:tmpl w:val="CDCE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53E40"/>
    <w:multiLevelType w:val="multilevel"/>
    <w:tmpl w:val="0F74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59"/>
    <w:rsid w:val="00042C9F"/>
    <w:rsid w:val="000B38FF"/>
    <w:rsid w:val="001F4DD7"/>
    <w:rsid w:val="003D777E"/>
    <w:rsid w:val="00555B6F"/>
    <w:rsid w:val="007F7459"/>
    <w:rsid w:val="009C1871"/>
    <w:rsid w:val="00C01454"/>
    <w:rsid w:val="00C06209"/>
    <w:rsid w:val="00C86E39"/>
    <w:rsid w:val="00E83262"/>
    <w:rsid w:val="00E9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DA50"/>
  <w15:chartTrackingRefBased/>
  <w15:docId w15:val="{629814C6-BB65-4D5B-A191-C1CD43F3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F7459"/>
    <w:pPr>
      <w:widowControl w:val="0"/>
      <w:autoSpaceDE w:val="0"/>
      <w:autoSpaceDN w:val="0"/>
      <w:spacing w:before="60" w:after="0" w:line="240" w:lineRule="auto"/>
      <w:ind w:left="9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459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7F745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7F7459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Normal (Web)"/>
    <w:basedOn w:val="a"/>
    <w:uiPriority w:val="99"/>
    <w:unhideWhenUsed/>
    <w:rsid w:val="007F7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4DD7"/>
  </w:style>
  <w:style w:type="paragraph" w:styleId="a8">
    <w:name w:val="footer"/>
    <w:basedOn w:val="a"/>
    <w:link w:val="a9"/>
    <w:uiPriority w:val="99"/>
    <w:unhideWhenUsed/>
    <w:rsid w:val="001F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4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emiacenter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71F4E-3C7E-4C73-BC45-9CCD98C8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ОМО</dc:creator>
  <cp:keywords/>
  <dc:description/>
  <cp:lastModifiedBy>Заведующая ОППС</cp:lastModifiedBy>
  <cp:revision>2</cp:revision>
  <dcterms:created xsi:type="dcterms:W3CDTF">2023-06-20T06:39:00Z</dcterms:created>
  <dcterms:modified xsi:type="dcterms:W3CDTF">2023-06-20T06:39:00Z</dcterms:modified>
</cp:coreProperties>
</file>